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2B" w:rsidRPr="00BE0258" w:rsidRDefault="0093482B" w:rsidP="0093482B">
      <w:pPr>
        <w:spacing w:after="0" w:line="240" w:lineRule="auto"/>
        <w:ind w:left="3686"/>
        <w:jc w:val="center"/>
        <w:rPr>
          <w:rFonts w:ascii="Times New Roman" w:hAnsi="Times New Roman"/>
          <w:caps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Приложение </w:t>
      </w:r>
      <w:r w:rsidRPr="00BE0258">
        <w:rPr>
          <w:rFonts w:ascii="Times New Roman" w:hAnsi="Times New Roman"/>
          <w:caps/>
          <w:sz w:val="28"/>
          <w:szCs w:val="28"/>
        </w:rPr>
        <w:t>№ 2</w:t>
      </w:r>
    </w:p>
    <w:p w:rsidR="0093482B" w:rsidRPr="00BE0258" w:rsidRDefault="0093482B" w:rsidP="0093482B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BE025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BE0258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BE0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кредитных организаций</w:t>
      </w:r>
      <w:r w:rsidRPr="00BE0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E0258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 с ними</w:t>
      </w:r>
      <w:r w:rsidRPr="00BE0258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BE0258">
        <w:rPr>
          <w:rFonts w:ascii="Times New Roman" w:hAnsi="Times New Roman"/>
          <w:sz w:val="28"/>
          <w:szCs w:val="28"/>
        </w:rPr>
        <w:t>, предусматривающ</w:t>
      </w:r>
      <w:r>
        <w:rPr>
          <w:rFonts w:ascii="Times New Roman" w:hAnsi="Times New Roman"/>
          <w:sz w:val="28"/>
          <w:szCs w:val="28"/>
        </w:rPr>
        <w:t>его</w:t>
      </w:r>
      <w:r w:rsidRPr="00BE0258">
        <w:rPr>
          <w:rFonts w:ascii="Times New Roman" w:hAnsi="Times New Roman"/>
          <w:sz w:val="28"/>
          <w:szCs w:val="28"/>
        </w:rPr>
        <w:t xml:space="preserve"> предоставление поручительств </w:t>
      </w:r>
      <w:r w:rsidRPr="002E1187">
        <w:rPr>
          <w:rFonts w:ascii="Times New Roman" w:hAnsi="Times New Roman"/>
          <w:sz w:val="28"/>
          <w:szCs w:val="28"/>
        </w:rPr>
        <w:t xml:space="preserve">акционерным обществом </w:t>
      </w:r>
      <w:proofErr w:type="spellStart"/>
      <w:r w:rsidRPr="002E1187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2E1187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</w:t>
      </w:r>
    </w:p>
    <w:p w:rsidR="0093482B" w:rsidRPr="00BE0258" w:rsidRDefault="0093482B" w:rsidP="0093482B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</w:p>
    <w:p w:rsidR="0093482B" w:rsidRPr="00BE0258" w:rsidRDefault="0093482B" w:rsidP="0093482B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82B" w:rsidRPr="00BE0258" w:rsidRDefault="0093482B" w:rsidP="0093482B">
      <w:pPr>
        <w:framePr w:w="1440" w:h="120" w:hRule="exact" w:wrap="auto" w:vAnchor="page" w:hAnchor="page" w:x="361" w:y="541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82B" w:rsidRPr="00BE0258" w:rsidRDefault="0093482B" w:rsidP="0093482B">
      <w:pPr>
        <w:framePr w:w="124" w:h="124" w:wrap="auto" w:vAnchor="page" w:hAnchor="page" w:x="438" w:y="133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ind w:right="144"/>
        <w:jc w:val="center"/>
        <w:rPr>
          <w:rFonts w:ascii="Times New Roman" w:hAnsi="Times New Roman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ind w:right="1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BE0258">
        <w:rPr>
          <w:rFonts w:ascii="Times New Roman" w:hAnsi="Times New Roman"/>
          <w:b/>
          <w:color w:val="000000"/>
          <w:sz w:val="28"/>
          <w:szCs w:val="28"/>
        </w:rPr>
        <w:t>СОГЛАШЕНИЕ</w:t>
      </w: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о сотрудничестве</w:t>
      </w:r>
      <w:bookmarkEnd w:id="0"/>
      <w:r w:rsidRPr="00BE0258">
        <w:rPr>
          <w:rFonts w:ascii="Times New Roman" w:hAnsi="Times New Roman"/>
          <w:sz w:val="28"/>
          <w:szCs w:val="28"/>
        </w:rPr>
        <w:t xml:space="preserve"> между акционерным обществом </w:t>
      </w:r>
      <w:proofErr w:type="spellStart"/>
      <w:r w:rsidRPr="00BE0258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BE0258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и </w:t>
      </w:r>
      <w:r w:rsidRPr="00BE0258">
        <w:rPr>
          <w:rFonts w:ascii="Times New Roman" w:hAnsi="Times New Roman"/>
          <w:i/>
          <w:sz w:val="28"/>
          <w:szCs w:val="28"/>
        </w:rPr>
        <w:t>Банком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3482B" w:rsidRPr="00BE0258" w:rsidTr="003D4C0C">
        <w:tc>
          <w:tcPr>
            <w:tcW w:w="4785" w:type="dxa"/>
          </w:tcPr>
          <w:p w:rsidR="0093482B" w:rsidRPr="00BE0258" w:rsidRDefault="0093482B" w:rsidP="003D4C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258">
              <w:rPr>
                <w:rFonts w:ascii="Times New Roman" w:hAnsi="Times New Roman"/>
                <w:color w:val="000000"/>
                <w:sz w:val="28"/>
                <w:szCs w:val="28"/>
              </w:rPr>
              <w:t>г. Тамбов</w:t>
            </w:r>
          </w:p>
        </w:tc>
        <w:tc>
          <w:tcPr>
            <w:tcW w:w="4785" w:type="dxa"/>
          </w:tcPr>
          <w:p w:rsidR="0093482B" w:rsidRPr="00BE0258" w:rsidRDefault="0093482B" w:rsidP="003D4C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258">
              <w:rPr>
                <w:rFonts w:ascii="Times New Roman" w:hAnsi="Times New Roman"/>
                <w:color w:val="000000"/>
                <w:sz w:val="28"/>
                <w:szCs w:val="28"/>
              </w:rPr>
              <w:t>«___» _________ 20__ года</w:t>
            </w:r>
          </w:p>
        </w:tc>
      </w:tr>
    </w:tbl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5F11">
        <w:rPr>
          <w:rFonts w:ascii="Times New Roman" w:hAnsi="Times New Roman"/>
          <w:sz w:val="28"/>
          <w:szCs w:val="28"/>
        </w:rPr>
        <w:t xml:space="preserve">Акционерное общество </w:t>
      </w:r>
      <w:proofErr w:type="spellStart"/>
      <w:r w:rsidRPr="003D5F11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3D5F11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</w:t>
      </w:r>
      <w:r w:rsidRPr="003D5F11">
        <w:rPr>
          <w:rFonts w:ascii="Times New Roman" w:hAnsi="Times New Roman"/>
          <w:color w:val="000000"/>
          <w:sz w:val="28"/>
          <w:szCs w:val="28"/>
        </w:rPr>
        <w:t>, в дальнейшем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именуемая «Региональная гарантийная организация, РГО», в лице ___________________________________, действующего на основании __________, с одной стороны, и ________________________________, в дальнейшем именуемый «Банк» в лице _____________________________ действующего на основании ____________, с другой стороны, далее именуемые «Стороны», заключили настоящее Соглашение о нижеследующем (далее – Соглашение):</w:t>
      </w:r>
      <w:proofErr w:type="gramEnd"/>
    </w:p>
    <w:p w:rsidR="0093482B" w:rsidRPr="00BE0258" w:rsidRDefault="0093482B" w:rsidP="0093482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3482B" w:rsidRPr="00BE0258" w:rsidRDefault="0093482B" w:rsidP="0093482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E0258">
        <w:rPr>
          <w:rFonts w:ascii="Times New Roman" w:hAnsi="Times New Roman"/>
          <w:bCs/>
          <w:color w:val="000000"/>
          <w:sz w:val="28"/>
          <w:szCs w:val="28"/>
        </w:rPr>
        <w:t>1. Цели Соглашения</w:t>
      </w:r>
    </w:p>
    <w:p w:rsidR="0093482B" w:rsidRPr="00BE0258" w:rsidRDefault="0093482B" w:rsidP="00934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 xml:space="preserve">1.1. Целью настоящего Соглашения является расширение кредитования </w:t>
      </w:r>
      <w:r w:rsidRPr="00BE0258"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 субъекты МСП) и организаций инфраструктуры поддержки субъектов МСП, создание условий в интересах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для обеспечения им равного доступа к кредитным ресурсам.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 xml:space="preserve">1.2. </w:t>
      </w:r>
      <w:proofErr w:type="gramStart"/>
      <w:r w:rsidRPr="00BE0258">
        <w:rPr>
          <w:rFonts w:ascii="Times New Roman" w:hAnsi="Times New Roman"/>
          <w:color w:val="000000"/>
          <w:sz w:val="28"/>
          <w:szCs w:val="28"/>
        </w:rPr>
        <w:t xml:space="preserve">Для реализации цели, предусмотренной подпунктом 1.1 настоящего Соглашения, РГО разработана программа содействия развитию кредитования субъектов МСП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по кредитным договорам.</w:t>
      </w:r>
      <w:proofErr w:type="gramEnd"/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lastRenderedPageBreak/>
        <w:tab/>
        <w:t>1.3. Настоящее Соглашение регламентирует участие Банка в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 РГО в качестве партне</w:t>
      </w:r>
      <w:r w:rsidRPr="00BE0258">
        <w:rPr>
          <w:rFonts w:ascii="Times New Roman" w:hAnsi="Times New Roman"/>
          <w:color w:val="000000"/>
          <w:sz w:val="28"/>
          <w:szCs w:val="28"/>
        </w:rPr>
        <w:t>ра.</w:t>
      </w: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>2. Программа РГО</w:t>
      </w: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 кредитным договорам</w:t>
      </w:r>
      <w:r w:rsidRPr="00BE0258">
        <w:rPr>
          <w:rFonts w:ascii="Times New Roman" w:hAnsi="Times New Roman"/>
          <w:color w:val="000000"/>
          <w:sz w:val="28"/>
          <w:szCs w:val="28"/>
        </w:rPr>
        <w:t>. В этих целях уполномоченными органами РГО утверждаются: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требования к </w:t>
      </w:r>
      <w:r w:rsidRPr="00BE0258">
        <w:rPr>
          <w:rFonts w:ascii="Times New Roman" w:hAnsi="Times New Roman"/>
          <w:sz w:val="28"/>
          <w:szCs w:val="28"/>
        </w:rPr>
        <w:t xml:space="preserve">субъектам МСП </w:t>
      </w:r>
      <w:r w:rsidRPr="00BE0258">
        <w:rPr>
          <w:rFonts w:ascii="Times New Roman" w:hAnsi="Times New Roman"/>
          <w:color w:val="000000"/>
          <w:sz w:val="28"/>
          <w:szCs w:val="28"/>
        </w:rPr>
        <w:t>и их кредитным заявкам, по которым РГО предоставляет поручительства;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ограничения по размеру представляемых РГО поручительств, как в абсолютном, так и в относительном выражении; 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общий лимит поручительств (максимальный </w:t>
      </w:r>
      <w:r w:rsidRPr="00BE0258">
        <w:rPr>
          <w:rFonts w:ascii="Times New Roman" w:hAnsi="Times New Roman"/>
          <w:sz w:val="28"/>
          <w:szCs w:val="28"/>
        </w:rPr>
        <w:t>совокупный объ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>м всех действующих поручительств РГО), и порядок его изменения;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sz w:val="28"/>
          <w:szCs w:val="28"/>
        </w:rPr>
        <w:t>лимит партн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>ра РГО - максимальный объем поручительств партн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>ра РГО;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0258">
        <w:rPr>
          <w:rFonts w:ascii="Times New Roman" w:hAnsi="Times New Roman"/>
          <w:sz w:val="28"/>
          <w:szCs w:val="28"/>
        </w:rPr>
        <w:t>внутренние нормативные документы, регламентирующие порядок и условия предоставления поручительств по кредитным договорам;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типовая форма договора поручительства (и (или) типовая форма независимой гарантии) по кредитному договору.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 xml:space="preserve"> 3. Принципы взаимодействия Сторон</w:t>
      </w: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3.1. Настоящее Соглашение не ограничивает Стороны во взаимоотношениях с другими организациями (партн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3.3. РГО ежеквартально предоставляет по запросу Банка информацию: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 размере активов РГО, их качественной и количественной структуре по состоянию на последний отч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тный период (квартал);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об общем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действующих обязательств перед всеми партн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рами РГО по состоянию на последний отч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тный период (квартал);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об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выданных РГО поручительств и прекращ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нных обязательствах по состоянию на последний отч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тный период (квартал);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бухгалтерский баланс и отч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тности в уполномоченный налоговый орган; 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258">
        <w:rPr>
          <w:rFonts w:ascii="Times New Roman" w:hAnsi="Times New Roman"/>
          <w:sz w:val="28"/>
          <w:szCs w:val="28"/>
        </w:rPr>
        <w:t>о текущих (оставшихся) объ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>мах лимита поручительств на партн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>ра РГО.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3.4. Банк ежеквартально предоставляет по запросу РГО информацию: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BE0258">
        <w:rPr>
          <w:rFonts w:ascii="Times New Roman" w:hAnsi="Times New Roman"/>
          <w:color w:val="000000"/>
          <w:sz w:val="28"/>
          <w:szCs w:val="28"/>
        </w:rPr>
        <w:t>об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кредитов, выданных под поручительство РГО за прошедший период (квартал);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об общем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кредитов, выданных Банком субъектам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за прошедший период (квартал);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об общем количестве субъектов МСП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>, получивших кредиты за прошедший период (квартал);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о причинах отказов в выдаче кредитов субъектам МСП </w:t>
      </w:r>
      <w:r w:rsidRPr="00BE0258"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(обобщ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нная информация) за прошедший период (квартал);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об общем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просроченных и неисполненных субъектами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организациями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обязательств по кредитным договорам, выданным под поручительство РГО;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об общем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требований, предъявленных Банком к РГО по выданным поручительствам за прошедший период (квартал).</w:t>
      </w:r>
    </w:p>
    <w:p w:rsidR="0093482B" w:rsidRPr="00BE0258" w:rsidRDefault="0093482B" w:rsidP="009348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>4. Обязанности Сторон</w:t>
      </w: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 РГО обязуется: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4.1.1. Обеспечить единые принципы участия банков-партн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ров в программе РГО.</w:t>
      </w:r>
      <w:r w:rsidRPr="00BE0258">
        <w:rPr>
          <w:rFonts w:ascii="Times New Roman" w:hAnsi="Times New Roman"/>
          <w:sz w:val="28"/>
          <w:szCs w:val="28"/>
        </w:rPr>
        <w:tab/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4.1.2. Проводить активную политику по информированию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организации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о программе РГО;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о программе РГО, в том числе обеспечить доступ к ссылке на сайт Банка на сайте РГО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взаимодействие с Банком.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4.1.6. Своевременно информировать Банк об утвержд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нных РГО внутренних нормативных документах, регламентирующих взаимодействие Сторон в рамках настоящего Соглашения.</w:t>
      </w:r>
    </w:p>
    <w:p w:rsidR="0093482B" w:rsidRPr="00676F53" w:rsidRDefault="0093482B" w:rsidP="00934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BE0258">
        <w:rPr>
          <w:rFonts w:ascii="Times New Roman" w:hAnsi="Times New Roman"/>
          <w:color w:val="000000"/>
          <w:sz w:val="28"/>
          <w:szCs w:val="28"/>
        </w:rPr>
        <w:t>предоставлению поручительств по обязательствам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 кредитным договорам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, если это не противоречит требованиям действующего законодательства Российской </w:t>
      </w:r>
      <w:r w:rsidRPr="00676F53">
        <w:rPr>
          <w:rFonts w:ascii="Times New Roman" w:hAnsi="Times New Roman"/>
          <w:color w:val="000000"/>
          <w:sz w:val="28"/>
          <w:szCs w:val="28"/>
        </w:rPr>
        <w:t>Федерации</w:t>
      </w:r>
      <w:r w:rsidRPr="00676F53">
        <w:rPr>
          <w:rFonts w:ascii="Times New Roman" w:hAnsi="Times New Roman"/>
          <w:sz w:val="28"/>
          <w:szCs w:val="28"/>
        </w:rPr>
        <w:t>.</w:t>
      </w:r>
    </w:p>
    <w:p w:rsidR="0093482B" w:rsidRPr="00676F53" w:rsidRDefault="0093482B" w:rsidP="0093482B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53">
        <w:rPr>
          <w:rFonts w:ascii="Times New Roman" w:hAnsi="Times New Roman"/>
          <w:sz w:val="28"/>
          <w:szCs w:val="28"/>
        </w:rPr>
        <w:t xml:space="preserve">4.1.8. Ежеквартально осуществлять мониторинг деятельности </w:t>
      </w:r>
      <w:r>
        <w:rPr>
          <w:rFonts w:ascii="Times New Roman" w:hAnsi="Times New Roman"/>
          <w:sz w:val="28"/>
          <w:szCs w:val="28"/>
        </w:rPr>
        <w:t>Банка</w:t>
      </w:r>
      <w:r w:rsidRPr="00676F53">
        <w:rPr>
          <w:rFonts w:ascii="Times New Roman" w:hAnsi="Times New Roman"/>
          <w:sz w:val="28"/>
          <w:szCs w:val="28"/>
        </w:rPr>
        <w:t xml:space="preserve"> на соответствие следующим критериям:</w:t>
      </w:r>
    </w:p>
    <w:p w:rsidR="0093482B" w:rsidRPr="00676F53" w:rsidRDefault="0093482B" w:rsidP="0093482B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F53">
        <w:rPr>
          <w:rFonts w:ascii="Times New Roman" w:hAnsi="Times New Roman"/>
          <w:sz w:val="28"/>
          <w:szCs w:val="28"/>
        </w:rPr>
        <w:lastRenderedPageBreak/>
        <w:t>наличие лицензии Центрального Банка Российской Федерации на осуществление банковских операций;</w:t>
      </w:r>
      <w:proofErr w:type="gramEnd"/>
    </w:p>
    <w:p w:rsidR="0093482B" w:rsidRPr="00676F53" w:rsidRDefault="0093482B" w:rsidP="0093482B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53">
        <w:rPr>
          <w:rFonts w:ascii="Times New Roman" w:hAnsi="Times New Roman"/>
          <w:sz w:val="28"/>
          <w:szCs w:val="28"/>
        </w:rPr>
        <w:t>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93482B" w:rsidRPr="00676F53" w:rsidRDefault="0093482B" w:rsidP="0093482B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F53">
        <w:rPr>
          <w:rFonts w:ascii="Times New Roman" w:hAnsi="Times New Roman"/>
          <w:sz w:val="28"/>
          <w:szCs w:val="28"/>
        </w:rPr>
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</w:t>
      </w:r>
      <w:proofErr w:type="gramEnd"/>
      <w:r w:rsidRPr="00676F53">
        <w:rPr>
          <w:rFonts w:ascii="Times New Roman" w:hAnsi="Times New Roman"/>
          <w:sz w:val="28"/>
          <w:szCs w:val="28"/>
        </w:rPr>
        <w:t xml:space="preserve"> Банка Российской Федерации;</w:t>
      </w:r>
    </w:p>
    <w:p w:rsidR="0093482B" w:rsidRDefault="0093482B" w:rsidP="0093482B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53">
        <w:rPr>
          <w:rFonts w:ascii="Times New Roman" w:hAnsi="Times New Roman"/>
          <w:sz w:val="28"/>
          <w:szCs w:val="28"/>
        </w:rPr>
        <w:t>наличие:</w:t>
      </w:r>
    </w:p>
    <w:p w:rsidR="0093482B" w:rsidRPr="00676F53" w:rsidRDefault="0093482B" w:rsidP="0093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F53">
        <w:rPr>
          <w:rFonts w:ascii="Times New Roman" w:hAnsi="Times New Roman"/>
          <w:sz w:val="28"/>
          <w:szCs w:val="28"/>
        </w:rPr>
        <w:t>специализированных технологий (программ) работы с субъектами МСП;</w:t>
      </w:r>
    </w:p>
    <w:p w:rsidR="0093482B" w:rsidRPr="00BE0258" w:rsidRDefault="0093482B" w:rsidP="0093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F53">
        <w:rPr>
          <w:rFonts w:ascii="Times New Roman" w:hAnsi="Times New Roman"/>
          <w:sz w:val="28"/>
          <w:szCs w:val="28"/>
        </w:rPr>
        <w:t xml:space="preserve">внутренней нормативной документации, в том числе утвержденной стратегии или отдельного раздела в стратегии, </w:t>
      </w:r>
      <w:proofErr w:type="gramStart"/>
      <w:r w:rsidRPr="00676F53">
        <w:rPr>
          <w:rFonts w:ascii="Times New Roman" w:hAnsi="Times New Roman"/>
          <w:sz w:val="28"/>
          <w:szCs w:val="28"/>
        </w:rPr>
        <w:t>регламентирующих</w:t>
      </w:r>
      <w:proofErr w:type="gramEnd"/>
      <w:r w:rsidRPr="00676F53">
        <w:rPr>
          <w:rFonts w:ascii="Times New Roman" w:hAnsi="Times New Roman"/>
          <w:sz w:val="28"/>
          <w:szCs w:val="28"/>
        </w:rPr>
        <w:t xml:space="preserve"> порядок работы с субъектами МСП.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 Банк обязуется: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4.2.1. Обеспечивать выдачу кредитов субъектам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с привлечением в качестве обеспечения таких кредитов поручительств РГО пут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 заключения</w:t>
      </w:r>
      <w:r w:rsidRPr="00BE0258">
        <w:rPr>
          <w:rFonts w:ascii="Times New Roman" w:hAnsi="Times New Roman"/>
          <w:color w:val="000000"/>
          <w:sz w:val="28"/>
          <w:szCs w:val="28"/>
        </w:rPr>
        <w:br/>
        <w:t>договоров поручительства (использования независимых гарантий) по типовой форме, утвержденной  уполномоченным органом РГО.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4.2.2. Оказывать информационную и консультационную поддержку субъектам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4.2.3. Информировать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организации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о программе РГО, а также оказывать им консультационную поддержку по программе РГО;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4.2.4. Проводить взвешенную и осмотрительную политику кредитования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по программе РГО.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>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lastRenderedPageBreak/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93482B" w:rsidRPr="00BE0258" w:rsidRDefault="0093482B" w:rsidP="009348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93482B" w:rsidRPr="00BE0258" w:rsidRDefault="0093482B" w:rsidP="00934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>4.2.8. В процессе выдачи кредитов субъектам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по программе РГО </w:t>
      </w:r>
      <w:r w:rsidRPr="00BE0258">
        <w:rPr>
          <w:rFonts w:ascii="Times New Roman" w:hAnsi="Times New Roman"/>
          <w:sz w:val="28"/>
          <w:szCs w:val="28"/>
        </w:rPr>
        <w:t>соблюдать касающиеся Банка положения действующих на момент выдачи кредита внутренних нормативных документов РГО, регламентирующих порядок и условия предоставления поручительств по кредитным договорам.</w:t>
      </w:r>
      <w:r w:rsidRPr="00BE0258" w:rsidDel="00A31B06">
        <w:rPr>
          <w:rFonts w:ascii="Times New Roman" w:hAnsi="Times New Roman"/>
          <w:sz w:val="28"/>
          <w:szCs w:val="28"/>
        </w:rPr>
        <w:t xml:space="preserve"> </w:t>
      </w:r>
    </w:p>
    <w:p w:rsidR="0093482B" w:rsidRPr="00BE0258" w:rsidRDefault="0093482B" w:rsidP="00934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4.2.9. </w:t>
      </w:r>
      <w:proofErr w:type="gramStart"/>
      <w:r w:rsidRPr="00BE0258">
        <w:rPr>
          <w:rFonts w:ascii="Times New Roman" w:hAnsi="Times New Roman"/>
          <w:sz w:val="28"/>
          <w:szCs w:val="28"/>
        </w:rPr>
        <w:t>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</w:t>
      </w:r>
      <w:proofErr w:type="gramEnd"/>
      <w:r w:rsidRPr="00BE0258">
        <w:rPr>
          <w:rFonts w:ascii="Times New Roman" w:hAnsi="Times New Roman"/>
          <w:sz w:val="28"/>
          <w:szCs w:val="28"/>
        </w:rPr>
        <w:t xml:space="preserve"> проверки.</w:t>
      </w:r>
    </w:p>
    <w:p w:rsidR="0093482B" w:rsidRPr="00BE0258" w:rsidRDefault="0093482B" w:rsidP="00934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4.2.10. 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 и (или) независимой гарантией, если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BE0258">
        <w:rPr>
          <w:rFonts w:ascii="Times New Roman" w:hAnsi="Times New Roman"/>
          <w:sz w:val="28"/>
          <w:szCs w:val="28"/>
        </w:rPr>
        <w:t>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E0258">
        <w:rPr>
          <w:rFonts w:ascii="Times New Roman" w:eastAsia="Calibri" w:hAnsi="Times New Roman"/>
          <w:sz w:val="28"/>
          <w:szCs w:val="28"/>
        </w:rPr>
        <w:t>5. Другие договор</w:t>
      </w:r>
      <w:r>
        <w:rPr>
          <w:rFonts w:ascii="Times New Roman" w:eastAsia="Calibri" w:hAnsi="Times New Roman"/>
          <w:sz w:val="28"/>
          <w:szCs w:val="28"/>
        </w:rPr>
        <w:t>е</w:t>
      </w:r>
      <w:r w:rsidRPr="00BE0258">
        <w:rPr>
          <w:rFonts w:ascii="Times New Roman" w:eastAsia="Calibri" w:hAnsi="Times New Roman"/>
          <w:sz w:val="28"/>
          <w:szCs w:val="28"/>
        </w:rPr>
        <w:t>нности</w:t>
      </w: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E0258">
        <w:rPr>
          <w:rFonts w:ascii="Times New Roman" w:eastAsia="Calibri" w:hAnsi="Times New Roman"/>
          <w:sz w:val="28"/>
          <w:szCs w:val="28"/>
        </w:rPr>
        <w:tab/>
        <w:t>5.1. Стороны также договорились:</w:t>
      </w:r>
    </w:p>
    <w:p w:rsidR="0093482B" w:rsidRPr="00BE0258" w:rsidRDefault="0093482B" w:rsidP="0093482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E0258">
        <w:rPr>
          <w:rFonts w:ascii="Times New Roman" w:eastAsia="Calibri" w:hAnsi="Times New Roman"/>
          <w:sz w:val="28"/>
          <w:szCs w:val="28"/>
        </w:rPr>
        <w:t>5.1.1. О сотрудничестве в сфере проведения семинаров и презентаций для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BE0258">
        <w:rPr>
          <w:rFonts w:ascii="Times New Roman" w:eastAsia="Calibri" w:hAnsi="Times New Roman"/>
          <w:sz w:val="28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93482B" w:rsidRPr="00BE0258" w:rsidRDefault="0093482B" w:rsidP="0093482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0258">
        <w:rPr>
          <w:rFonts w:ascii="Times New Roman" w:eastAsia="Calibri" w:hAnsi="Times New Roman"/>
          <w:sz w:val="28"/>
          <w:szCs w:val="28"/>
        </w:rPr>
        <w:t>5.1.2. О</w:t>
      </w:r>
      <w:r w:rsidRPr="00BE0258">
        <w:rPr>
          <w:rFonts w:ascii="Times New Roman" w:eastAsia="Calibri" w:hAnsi="Times New Roman"/>
          <w:color w:val="000000"/>
          <w:sz w:val="28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eastAsia="Calibri" w:hAnsi="Times New Roman"/>
          <w:color w:val="000000"/>
          <w:sz w:val="28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BE0258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93482B" w:rsidRPr="00BE0258" w:rsidRDefault="0093482B" w:rsidP="0093482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0258">
        <w:rPr>
          <w:rFonts w:ascii="Times New Roman" w:eastAsia="Calibri" w:hAnsi="Times New Roman"/>
          <w:color w:val="000000"/>
          <w:sz w:val="28"/>
          <w:szCs w:val="28"/>
        </w:rPr>
        <w:t>5.1.3. О взаимном консультировании по вопросам развития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BE0258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10B">
        <w:rPr>
          <w:rFonts w:ascii="Times New Roman" w:hAnsi="Times New Roman"/>
          <w:sz w:val="28"/>
          <w:szCs w:val="28"/>
        </w:rPr>
        <w:t>6. Порядок обмена информацией</w:t>
      </w:r>
      <w:r>
        <w:rPr>
          <w:rFonts w:ascii="Times New Roman" w:hAnsi="Times New Roman"/>
          <w:sz w:val="28"/>
          <w:szCs w:val="28"/>
        </w:rPr>
        <w:t>, документами и</w:t>
      </w:r>
      <w:r w:rsidRPr="007F210B">
        <w:rPr>
          <w:rFonts w:ascii="Times New Roman" w:hAnsi="Times New Roman"/>
          <w:sz w:val="28"/>
          <w:szCs w:val="28"/>
        </w:rPr>
        <w:t xml:space="preserve"> условия</w:t>
      </w:r>
      <w:r w:rsidRPr="00BE0258">
        <w:rPr>
          <w:rFonts w:ascii="Times New Roman" w:hAnsi="Times New Roman"/>
          <w:sz w:val="28"/>
          <w:szCs w:val="28"/>
        </w:rPr>
        <w:t xml:space="preserve"> конфиденциальности</w:t>
      </w: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82B" w:rsidRDefault="0093482B" w:rsidP="009348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Порядок передачи информации и документов в рамках исполнения Сторонами обязательств по настоящему Соглашению определяется Сторонами самостоятельно и осуществляется посредством имеющихся (доступных)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язи.</w:t>
      </w:r>
    </w:p>
    <w:p w:rsidR="0093482B" w:rsidRPr="00BE0258" w:rsidRDefault="0093482B" w:rsidP="009348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BE0258">
        <w:rPr>
          <w:rFonts w:ascii="Times New Roman" w:hAnsi="Times New Roman"/>
          <w:sz w:val="28"/>
          <w:szCs w:val="28"/>
        </w:rPr>
        <w:t>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93482B" w:rsidRPr="00BE0258" w:rsidRDefault="0093482B" w:rsidP="009348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482B" w:rsidRPr="00BE0258" w:rsidRDefault="0093482B" w:rsidP="0093482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E0258">
        <w:rPr>
          <w:rFonts w:ascii="Times New Roman" w:hAnsi="Times New Roman"/>
          <w:bCs/>
          <w:color w:val="000000"/>
          <w:sz w:val="28"/>
          <w:szCs w:val="28"/>
        </w:rPr>
        <w:t>7. Заключительные положения</w:t>
      </w:r>
    </w:p>
    <w:p w:rsidR="0093482B" w:rsidRPr="00BE0258" w:rsidRDefault="0093482B" w:rsidP="00934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82B" w:rsidRPr="00BE0258" w:rsidRDefault="0093482B" w:rsidP="00934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:rsidR="0093482B" w:rsidRPr="00BE0258" w:rsidRDefault="0093482B" w:rsidP="00934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BE0258">
        <w:rPr>
          <w:rFonts w:ascii="Times New Roman" w:hAnsi="Times New Roman"/>
          <w:sz w:val="28"/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93482B" w:rsidRPr="00BE0258" w:rsidRDefault="0093482B" w:rsidP="00934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7.3. Расторжение настоящего Соглашения не влеч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 xml:space="preserve">т за собой расторжения действующих договоров поручительства (прекращения действующих независимых гарантий РГО). </w:t>
      </w:r>
    </w:p>
    <w:p w:rsidR="0093482B" w:rsidRPr="00BE0258" w:rsidRDefault="0093482B" w:rsidP="00934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93482B" w:rsidRPr="00BE0258" w:rsidRDefault="0093482B" w:rsidP="00934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93482B" w:rsidRPr="00BE0258" w:rsidRDefault="0093482B" w:rsidP="009348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b/>
          <w:color w:val="993300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ab/>
      </w:r>
    </w:p>
    <w:p w:rsidR="0093482B" w:rsidRPr="00BE0258" w:rsidRDefault="0093482B" w:rsidP="009348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57E4">
        <w:rPr>
          <w:rFonts w:ascii="Times New Roman" w:hAnsi="Times New Roman"/>
          <w:color w:val="000000"/>
          <w:sz w:val="28"/>
          <w:szCs w:val="28"/>
        </w:rPr>
        <w:t>8</w:t>
      </w:r>
      <w:r w:rsidRPr="00BE0258">
        <w:rPr>
          <w:rFonts w:ascii="Times New Roman" w:hAnsi="Times New Roman"/>
          <w:color w:val="000000"/>
          <w:sz w:val="28"/>
          <w:szCs w:val="28"/>
        </w:rPr>
        <w:t>. Реквизиты</w:t>
      </w:r>
      <w:r>
        <w:rPr>
          <w:rFonts w:ascii="Times New Roman" w:hAnsi="Times New Roman"/>
          <w:color w:val="000000"/>
          <w:sz w:val="28"/>
          <w:szCs w:val="28"/>
        </w:rPr>
        <w:t xml:space="preserve">, реквизиты </w:t>
      </w:r>
      <w:r w:rsidRPr="00BE0258">
        <w:rPr>
          <w:rFonts w:ascii="Times New Roman" w:hAnsi="Times New Roman"/>
          <w:color w:val="000000"/>
          <w:sz w:val="28"/>
          <w:szCs w:val="28"/>
        </w:rPr>
        <w:t>и подписи Сторон:</w:t>
      </w:r>
    </w:p>
    <w:p w:rsidR="0093482B" w:rsidRPr="00BE0258" w:rsidRDefault="0093482B" w:rsidP="00934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1"/>
        <w:gridCol w:w="5000"/>
      </w:tblGrid>
      <w:tr w:rsidR="0093482B" w:rsidRPr="009657E4" w:rsidTr="003D4C0C">
        <w:tc>
          <w:tcPr>
            <w:tcW w:w="2388" w:type="pct"/>
          </w:tcPr>
          <w:p w:rsidR="0093482B" w:rsidRPr="009657E4" w:rsidRDefault="0093482B" w:rsidP="003D4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РГО</w:t>
            </w:r>
            <w:r w:rsidRPr="009657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612" w:type="pct"/>
          </w:tcPr>
          <w:p w:rsidR="0093482B" w:rsidRPr="009657E4" w:rsidRDefault="0093482B" w:rsidP="003D4C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Банк</w:t>
            </w:r>
            <w:r w:rsidRPr="009657E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</w:tr>
      <w:tr w:rsidR="0093482B" w:rsidRPr="009657E4" w:rsidTr="003D4C0C">
        <w:trPr>
          <w:trHeight w:val="965"/>
        </w:trPr>
        <w:tc>
          <w:tcPr>
            <w:tcW w:w="2388" w:type="pct"/>
          </w:tcPr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93482B" w:rsidRPr="009657E4" w:rsidRDefault="0093482B" w:rsidP="003D4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3482B" w:rsidRPr="009657E4" w:rsidRDefault="0093482B" w:rsidP="003D4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РГО</w:t>
            </w:r>
            <w:r w:rsidRPr="009657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482B" w:rsidRPr="009657E4" w:rsidRDefault="0093482B" w:rsidP="003D4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93482B" w:rsidRPr="009657E4" w:rsidRDefault="0093482B" w:rsidP="003D4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3482B" w:rsidRPr="009657E4" w:rsidRDefault="0093482B" w:rsidP="003D4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612" w:type="pct"/>
          </w:tcPr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93482B" w:rsidRPr="009657E4" w:rsidRDefault="0093482B" w:rsidP="003D4C0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93482B" w:rsidRPr="009657E4" w:rsidRDefault="0093482B" w:rsidP="003D4C0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3482B" w:rsidRPr="009657E4" w:rsidRDefault="0093482B" w:rsidP="003D4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Банка</w:t>
            </w:r>
            <w:r w:rsidRPr="009657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482B" w:rsidRPr="009657E4" w:rsidRDefault="0093482B" w:rsidP="003D4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93482B" w:rsidRPr="009657E4" w:rsidRDefault="0093482B" w:rsidP="003D4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4"/>
                <w:szCs w:val="24"/>
              </w:rPr>
              <w:t xml:space="preserve">                                  Ф.И.О.</w:t>
            </w:r>
          </w:p>
          <w:p w:rsidR="0093482B" w:rsidRPr="009657E4" w:rsidRDefault="0093482B" w:rsidP="003D4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</w:tc>
      </w:tr>
    </w:tbl>
    <w:p w:rsidR="00F56F8A" w:rsidRDefault="00F56F8A"/>
    <w:sectPr w:rsidR="00F5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F7"/>
    <w:rsid w:val="0093482B"/>
    <w:rsid w:val="009945F7"/>
    <w:rsid w:val="00F5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2018-09-14T11:03:00Z</dcterms:created>
  <dcterms:modified xsi:type="dcterms:W3CDTF">2018-09-14T11:03:00Z</dcterms:modified>
</cp:coreProperties>
</file>